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A1B7" w14:textId="01B14373" w:rsidR="003A63E1" w:rsidRDefault="003A63E1">
      <w:pPr>
        <w:pStyle w:val="Corpodetexto"/>
        <w:ind w:left="291"/>
        <w:rPr>
          <w:rFonts w:ascii="Times New Roman"/>
          <w:sz w:val="20"/>
          <w:u w:val="none"/>
        </w:rPr>
      </w:pPr>
    </w:p>
    <w:p w14:paraId="36805391" w14:textId="77777777" w:rsidR="003A63E1" w:rsidRDefault="003A63E1">
      <w:pPr>
        <w:pStyle w:val="Corpodetexto"/>
        <w:spacing w:before="4"/>
        <w:rPr>
          <w:rFonts w:ascii="Times New Roman"/>
          <w:sz w:val="24"/>
          <w:u w:val="none"/>
        </w:rPr>
      </w:pPr>
    </w:p>
    <w:p w14:paraId="7412B60B" w14:textId="77777777" w:rsidR="003A63E1" w:rsidRDefault="00604E88">
      <w:pPr>
        <w:pStyle w:val="Ttulo"/>
      </w:pPr>
      <w:r>
        <w:t>Rede</w:t>
      </w:r>
      <w:r>
        <w:rPr>
          <w:spacing w:val="-3"/>
        </w:rPr>
        <w:t xml:space="preserve"> </w:t>
      </w:r>
      <w:r>
        <w:t>Estadual de</w:t>
      </w:r>
      <w:r w:rsidR="00112BBD">
        <w:t xml:space="preserve"> </w:t>
      </w:r>
      <w:proofErr w:type="spellStart"/>
      <w:r w:rsidR="00112BBD">
        <w:t>Serviços</w:t>
      </w:r>
      <w:proofErr w:type="spellEnd"/>
      <w:r w:rsidR="00112BBD">
        <w:t xml:space="preserve"> de</w:t>
      </w:r>
      <w:r>
        <w:t xml:space="preserve"> Hemoterapia –</w:t>
      </w:r>
      <w:r>
        <w:rPr>
          <w:spacing w:val="-2"/>
        </w:rPr>
        <w:t xml:space="preserve"> </w:t>
      </w:r>
      <w:r>
        <w:t>Rede</w:t>
      </w:r>
      <w:r>
        <w:rPr>
          <w:spacing w:val="-2"/>
        </w:rPr>
        <w:t xml:space="preserve"> </w:t>
      </w:r>
      <w:r w:rsidR="00112BBD">
        <w:t>HEMO</w:t>
      </w:r>
    </w:p>
    <w:p w14:paraId="0CDEB212" w14:textId="77777777" w:rsidR="003A63E1" w:rsidRDefault="00604E88">
      <w:pPr>
        <w:pStyle w:val="Corpodetexto"/>
        <w:spacing w:before="31" w:line="259" w:lineRule="auto"/>
        <w:ind w:left="102" w:right="4132"/>
        <w:rPr>
          <w:u w:val="none"/>
        </w:rPr>
      </w:pPr>
      <w:r>
        <w:t xml:space="preserve">Pagamentos – </w:t>
      </w:r>
      <w:proofErr w:type="spellStart"/>
      <w:r>
        <w:t>Conselho</w:t>
      </w:r>
      <w:proofErr w:type="spellEnd"/>
      <w:r>
        <w:t xml:space="preserve"> Administrativo – IDTECH</w:t>
      </w:r>
      <w:r>
        <w:rPr>
          <w:spacing w:val="-47"/>
          <w:u w:val="none"/>
        </w:rPr>
        <w:t xml:space="preserve"> </w:t>
      </w:r>
      <w:r>
        <w:rPr>
          <w:u w:val="none"/>
        </w:rPr>
        <w:t>2023</w:t>
      </w:r>
    </w:p>
    <w:p w14:paraId="56620992" w14:textId="77777777" w:rsidR="003A63E1" w:rsidRDefault="003A63E1">
      <w:pPr>
        <w:pStyle w:val="Corpodetexto"/>
        <w:rPr>
          <w:sz w:val="20"/>
          <w:u w:val="none"/>
        </w:rPr>
      </w:pPr>
    </w:p>
    <w:p w14:paraId="6E453EC0" w14:textId="2CADF3E2" w:rsidR="003A63E1" w:rsidRDefault="00604E88" w:rsidP="00E20A19">
      <w:pPr>
        <w:pStyle w:val="Corpodetexto"/>
        <w:spacing w:before="11"/>
        <w:rPr>
          <w:sz w:val="20"/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1D8637" wp14:editId="6BB2CC1C">
            <wp:simplePos x="0" y="0"/>
            <wp:positionH relativeFrom="page">
              <wp:posOffset>1146791</wp:posOffset>
            </wp:positionH>
            <wp:positionV relativeFrom="paragraph">
              <wp:posOffset>202830</wp:posOffset>
            </wp:positionV>
            <wp:extent cx="5010180" cy="2105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8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54B5A" w14:textId="77777777" w:rsidR="003A63E1" w:rsidRDefault="003A63E1">
      <w:pPr>
        <w:pStyle w:val="Corpodetexto"/>
        <w:rPr>
          <w:sz w:val="20"/>
          <w:u w:val="none"/>
        </w:rPr>
      </w:pPr>
    </w:p>
    <w:p w14:paraId="21A8A26D" w14:textId="77777777" w:rsidR="003A63E1" w:rsidRDefault="003A63E1">
      <w:pPr>
        <w:pStyle w:val="Corpodetexto"/>
        <w:rPr>
          <w:sz w:val="20"/>
          <w:u w:val="none"/>
        </w:rPr>
      </w:pPr>
    </w:p>
    <w:p w14:paraId="28720144" w14:textId="77777777" w:rsidR="00E20A19" w:rsidRDefault="00E20A19" w:rsidP="00E20A19">
      <w:pPr>
        <w:pStyle w:val="Ttulo"/>
        <w:rPr>
          <w:sz w:val="20"/>
        </w:rPr>
      </w:pPr>
    </w:p>
    <w:p w14:paraId="38A75137" w14:textId="77777777" w:rsidR="00E20A19" w:rsidRDefault="00E20A19" w:rsidP="00E20A19">
      <w:pPr>
        <w:rPr>
          <w:rFonts w:asciiTheme="minorHAnsi" w:eastAsiaTheme="minorHAnsi" w:hAnsiTheme="minorHAnsi" w:cstheme="minorBidi"/>
          <w:b/>
          <w:bCs/>
          <w:u w:val="single"/>
          <w:lang w:val="pt-PT"/>
        </w:rPr>
      </w:pPr>
      <w:proofErr w:type="spellStart"/>
      <w:r>
        <w:rPr>
          <w:b/>
          <w:bCs/>
          <w:u w:val="single"/>
        </w:rPr>
        <w:t>Conselho</w:t>
      </w:r>
      <w:proofErr w:type="spellEnd"/>
      <w:r>
        <w:rPr>
          <w:b/>
          <w:bCs/>
          <w:u w:val="single"/>
        </w:rPr>
        <w:t xml:space="preserve"> Fiscal IDTECH 2023</w:t>
      </w:r>
    </w:p>
    <w:p w14:paraId="05E377B6" w14:textId="77777777" w:rsidR="00E20A19" w:rsidRDefault="00E20A19" w:rsidP="00E20A19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5715"/>
        <w:gridCol w:w="1766"/>
      </w:tblGrid>
      <w:tr w:rsidR="00E20A19" w14:paraId="24D11993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43499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  <w:proofErr w:type="spellEnd"/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7CE4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Conselheiro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1038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Set/23</w:t>
            </w:r>
          </w:p>
        </w:tc>
      </w:tr>
      <w:tr w:rsidR="00E20A19" w14:paraId="0095AC29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DF18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4229" w14:textId="77777777" w:rsidR="00E20A19" w:rsidRDefault="00E20A1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Galvão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França</w:t>
            </w:r>
            <w:proofErr w:type="spellEnd"/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D957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0A19" w14:paraId="11B50568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44D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B251" w14:textId="77777777" w:rsidR="00E20A19" w:rsidRDefault="00E20A1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Joab Silva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Gorayeb</w:t>
            </w:r>
            <w:proofErr w:type="spellEnd"/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014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0A19" w14:paraId="5B454B80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D101A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A92B" w14:textId="77777777" w:rsidR="00E20A19" w:rsidRDefault="00E20A1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César Bueno Pinto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9D88B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0A19" w14:paraId="56E2CC35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42D9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2E09" w14:textId="77777777" w:rsidR="00E20A19" w:rsidRDefault="00E20A1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F9BF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0A19" w14:paraId="70743086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F375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00D" w14:textId="77777777" w:rsidR="00E20A19" w:rsidRDefault="00E20A1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0F6AE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0A19" w14:paraId="2F2DFEB0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712D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A5C9" w14:textId="77777777" w:rsidR="00E20A19" w:rsidRDefault="00E20A1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Soares de Faria Júnior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F313" w14:textId="77777777" w:rsidR="00E20A19" w:rsidRDefault="00E20A1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1290772A" w14:textId="77777777" w:rsidR="00E20A19" w:rsidRDefault="00E20A19" w:rsidP="00E20A19">
      <w:pPr>
        <w:pStyle w:val="Default"/>
      </w:pPr>
    </w:p>
    <w:p w14:paraId="4B3835D6" w14:textId="7B319141" w:rsidR="00E20A19" w:rsidRDefault="00E20A19" w:rsidP="00E20A1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5D6BE445" w14:textId="09C0D5A2" w:rsidR="003A63E1" w:rsidRDefault="003A63E1">
      <w:pPr>
        <w:pStyle w:val="Corpodetexto"/>
        <w:spacing w:before="2"/>
        <w:rPr>
          <w:sz w:val="20"/>
          <w:u w:val="none"/>
        </w:rPr>
      </w:pPr>
    </w:p>
    <w:sectPr w:rsidR="003A63E1">
      <w:headerReference w:type="default" r:id="rId7"/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C801" w14:textId="77777777" w:rsidR="00E20A19" w:rsidRDefault="00E20A19" w:rsidP="00E20A19">
      <w:r>
        <w:separator/>
      </w:r>
    </w:p>
  </w:endnote>
  <w:endnote w:type="continuationSeparator" w:id="0">
    <w:p w14:paraId="596E34C3" w14:textId="77777777" w:rsidR="00E20A19" w:rsidRDefault="00E20A19" w:rsidP="00E2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265C" w14:textId="77777777" w:rsidR="00E20A19" w:rsidRDefault="00E20A19" w:rsidP="00E20A19">
      <w:r>
        <w:separator/>
      </w:r>
    </w:p>
  </w:footnote>
  <w:footnote w:type="continuationSeparator" w:id="0">
    <w:p w14:paraId="44AF1157" w14:textId="77777777" w:rsidR="00E20A19" w:rsidRDefault="00E20A19" w:rsidP="00E2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5B90" w14:textId="35C76D59" w:rsidR="00E20A19" w:rsidRDefault="00E20A19">
    <w:pPr>
      <w:pStyle w:val="Cabealho"/>
    </w:pPr>
    <w:r>
      <w:rPr>
        <w:rFonts w:ascii="Times New Roman"/>
        <w:noProof/>
        <w:sz w:val="20"/>
      </w:rPr>
      <w:drawing>
        <wp:inline distT="0" distB="0" distL="0" distR="0" wp14:anchorId="3EBABE75" wp14:editId="1D296127">
          <wp:extent cx="4799257" cy="58007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9257" cy="58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3E1"/>
    <w:rsid w:val="00112BBD"/>
    <w:rsid w:val="00293C3D"/>
    <w:rsid w:val="003A63E1"/>
    <w:rsid w:val="00604E88"/>
    <w:rsid w:val="00E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E4F7"/>
  <w15:docId w15:val="{A6913E7C-BDE1-43E8-BB15-8AC4832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0"/>
    <w:qFormat/>
    <w:pPr>
      <w:spacing w:before="35"/>
      <w:ind w:left="10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20A19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20A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A19"/>
    <w:rPr>
      <w:rFonts w:ascii="Calibri" w:eastAsia="Calibri" w:hAnsi="Calibri" w:cs="Calibri"/>
      <w:lang w:val="es-ES"/>
    </w:rPr>
  </w:style>
  <w:style w:type="paragraph" w:styleId="Rodap">
    <w:name w:val="footer"/>
    <w:basedOn w:val="Normal"/>
    <w:link w:val="RodapChar"/>
    <w:uiPriority w:val="99"/>
    <w:unhideWhenUsed/>
    <w:rsid w:val="00E20A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A1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vieira</dc:creator>
  <cp:lastModifiedBy>Milena Monteiro</cp:lastModifiedBy>
  <cp:revision>5</cp:revision>
  <cp:lastPrinted>2023-12-13T11:47:00Z</cp:lastPrinted>
  <dcterms:created xsi:type="dcterms:W3CDTF">2023-09-06T11:55:00Z</dcterms:created>
  <dcterms:modified xsi:type="dcterms:W3CDTF">2023-12-13T11:47:00Z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